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90" w:rsidRDefault="00B02990" w:rsidP="00B0299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1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2990" w:rsidRDefault="00B02990" w:rsidP="00B029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2990" w:rsidRDefault="00B02990" w:rsidP="00B029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2990" w:rsidRDefault="00B02990" w:rsidP="00B029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B02990" w:rsidRDefault="00B02990" w:rsidP="00B029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B02990" w:rsidRDefault="00B02990" w:rsidP="00B029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B02990" w:rsidTr="00B0299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B02990" w:rsidTr="00B0299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B7572D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7572D">
              <w:rPr>
                <w:rFonts w:ascii="Times New Roman" w:hAnsi="Times New Roman" w:cs="Times New Roman"/>
                <w:i/>
                <w:sz w:val="24"/>
                <w:szCs w:val="24"/>
              </w:rPr>
              <w:t>PRAVOÚHLÝ TROJÚHELNÍK</w:t>
            </w:r>
            <w:r w:rsidR="00FA27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II.</w:t>
            </w:r>
          </w:p>
        </w:tc>
      </w:tr>
      <w:tr w:rsidR="00B02990" w:rsidTr="00B02990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B02990" w:rsidRDefault="00B0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B02990" w:rsidRDefault="00B0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B02990" w:rsidTr="00B0299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2990" w:rsidRDefault="00B75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B02990" w:rsidTr="00B02990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2990" w:rsidRDefault="00B75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Pravoúhlý trojúhelník</w:t>
            </w:r>
            <w:r w:rsidR="00FA2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2990" w:rsidTr="00B02990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2990" w:rsidRDefault="00FA2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B02990" w:rsidTr="00B0299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2990" w:rsidRDefault="00FA2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11.8.2013</w:t>
            </w:r>
          </w:p>
        </w:tc>
      </w:tr>
      <w:tr w:rsidR="00B02990" w:rsidTr="00B02990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FA27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pravoúhlého trojúhelníku.</w:t>
            </w:r>
          </w:p>
        </w:tc>
      </w:tr>
      <w:tr w:rsidR="00B02990" w:rsidTr="00B02990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FA27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v praktických slovních úlohách procvičuje znalosti pravoúhlého trojúhelníku. Práce je určena k opakování, formou samostatné či společné práce při vyučování nebo jako domácí příprava žáka na výuku.</w:t>
            </w:r>
          </w:p>
        </w:tc>
      </w:tr>
      <w:tr w:rsidR="00B02990" w:rsidTr="00B02990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2990" w:rsidRDefault="00B0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B02990" w:rsidRDefault="00B02990" w:rsidP="00B02990">
      <w:pPr>
        <w:rPr>
          <w:rFonts w:ascii="Times New Roman" w:hAnsi="Times New Roman" w:cs="Times New Roman"/>
          <w:sz w:val="24"/>
          <w:szCs w:val="24"/>
        </w:rPr>
      </w:pPr>
    </w:p>
    <w:p w:rsidR="00B02990" w:rsidRDefault="00B02990" w:rsidP="00DF49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DF49E3" w:rsidP="00DF49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PRAVOÚHLÝ TROJÚHELNÍK - OPAKOVÁNÍ</w:t>
      </w:r>
    </w:p>
    <w:p w:rsidR="00E2068E" w:rsidRDefault="00E2068E" w:rsidP="00DF49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49E3" w:rsidRDefault="00DF49E3" w:rsidP="00DF49E3">
      <w:pPr>
        <w:rPr>
          <w:rFonts w:ascii="Times New Roman" w:hAnsi="Times New Roman" w:cs="Times New Roman"/>
          <w:b/>
          <w:sz w:val="28"/>
          <w:szCs w:val="28"/>
        </w:rPr>
      </w:pPr>
      <w:r w:rsidRPr="00DF49E3">
        <w:rPr>
          <w:rFonts w:ascii="Times New Roman" w:hAnsi="Times New Roman" w:cs="Times New Roman"/>
          <w:b/>
          <w:sz w:val="28"/>
          <w:szCs w:val="28"/>
        </w:rPr>
        <w:t>Příklady k procvičení:</w:t>
      </w:r>
    </w:p>
    <w:p w:rsidR="00E2068E" w:rsidRPr="00DF49E3" w:rsidRDefault="00E2068E" w:rsidP="00DF49E3">
      <w:pPr>
        <w:rPr>
          <w:rFonts w:ascii="Times New Roman" w:hAnsi="Times New Roman" w:cs="Times New Roman"/>
          <w:b/>
          <w:sz w:val="28"/>
          <w:szCs w:val="28"/>
        </w:rPr>
      </w:pPr>
    </w:p>
    <w:p w:rsidR="00DF49E3" w:rsidRDefault="00DF49E3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Na břehu řeky je změřena vzdálenost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=20m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kolmá na směr AC. Z bodu B je vidět bod C na protějším břehu pod úhlem 65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Jaká je vzdálenost bodů A,C ?</w:t>
      </w:r>
    </w:p>
    <w:p w:rsidR="00DF49E3" w:rsidRDefault="00DF49E3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Dvě přímé ulice se křižují v místě K v úhlu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α=51°.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Místo A  na jedné z těchto ulic, vzdálené 1625m  od křižovatky K, má být spojeno nejkratší cestou s druhou ulicí</w:t>
      </w:r>
      <w:r w:rsidR="00E2068E">
        <w:rPr>
          <w:rFonts w:ascii="Times New Roman" w:eastAsiaTheme="minorEastAsia" w:hAnsi="Times New Roman" w:cs="Times New Roman"/>
          <w:sz w:val="28"/>
          <w:szCs w:val="28"/>
        </w:rPr>
        <w:t>. Jak dlouhá je tato spojka?</w:t>
      </w:r>
    </w:p>
    <w:p w:rsidR="00E2068E" w:rsidRDefault="00E2068E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Na vodorovné rovině stojí 65 vysoká věž a továrenský komín. Z vrcholu věže uvidíme patu komína v hloubkovém úhlu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´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 od paty věže uvidíme vrchol komína ve výškovém úhlu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β=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43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´. Jak vysoký je komín?</w:t>
      </w:r>
    </w:p>
    <w:p w:rsidR="00E2068E" w:rsidRDefault="00E2068E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Je dána kružnice o poloměru 10cm a její tětiva, která má délku 12cm. Vypočítejte velikost středového úhlu, který přísluší této tětivě.</w:t>
      </w:r>
    </w:p>
    <w:p w:rsidR="00E2068E" w:rsidRDefault="00E2068E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5) Vypočítejte délky všech tří stran trojúhelníku ABC, víte-li, že těžnice 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a t</w:t>
      </w:r>
      <w:r w:rsidR="000D636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c</w:t>
      </w:r>
      <w:r w:rsidR="000D6360">
        <w:rPr>
          <w:rFonts w:ascii="Times New Roman" w:eastAsiaTheme="minorEastAsia" w:hAnsi="Times New Roman" w:cs="Times New Roman"/>
          <w:sz w:val="28"/>
          <w:szCs w:val="28"/>
        </w:rPr>
        <w:t xml:space="preserve"> jsou na sebe kolmé a t</w:t>
      </w:r>
      <w:r w:rsidR="000D636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a</w:t>
      </w:r>
      <w:r w:rsidR="000D6360">
        <w:rPr>
          <w:rFonts w:ascii="Times New Roman" w:eastAsiaTheme="minorEastAsia" w:hAnsi="Times New Roman" w:cs="Times New Roman"/>
          <w:sz w:val="28"/>
          <w:szCs w:val="28"/>
        </w:rPr>
        <w:t>= 6cm; t</w:t>
      </w:r>
      <w:r w:rsidR="000D636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c </w:t>
      </w:r>
      <w:r w:rsidR="000D6360">
        <w:rPr>
          <w:rFonts w:ascii="Times New Roman" w:eastAsiaTheme="minorEastAsia" w:hAnsi="Times New Roman" w:cs="Times New Roman"/>
          <w:sz w:val="28"/>
          <w:szCs w:val="28"/>
        </w:rPr>
        <w:t>= 9cm.</w:t>
      </w:r>
    </w:p>
    <w:p w:rsidR="000D6360" w:rsidRDefault="000D6360" w:rsidP="00163F66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163F66">
        <w:rPr>
          <w:rFonts w:ascii="Times New Roman" w:eastAsiaTheme="minorEastAsia" w:hAnsi="Times New Roman" w:cs="Times New Roman"/>
          <w:sz w:val="28"/>
          <w:szCs w:val="28"/>
        </w:rPr>
        <w:t xml:space="preserve">) V parku tvaru kosočtverce byla vytyčena trasa spojující místa ADSCBA ( S je střed úhlopříček kosočtverce), viz obr.1. Vypočítejte její délku za předpokladu, že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=108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63F66">
        <w:rPr>
          <w:rFonts w:ascii="Times New Roman" w:eastAsiaTheme="minorEastAsia" w:hAnsi="Times New Roman" w:cs="Times New Roman"/>
          <w:sz w:val="28"/>
          <w:szCs w:val="28"/>
        </w:rPr>
        <w:t xml:space="preserve">m a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AC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=172,8</m:t>
        </m:r>
      </m:oMath>
      <w:r w:rsidR="00163F66">
        <w:rPr>
          <w:rFonts w:ascii="Times New Roman" w:eastAsiaTheme="minorEastAsia" w:hAnsi="Times New Roman" w:cs="Times New Roman"/>
          <w:sz w:val="28"/>
          <w:szCs w:val="28"/>
        </w:rPr>
        <w:t xml:space="preserve"> m.</w:t>
      </w:r>
    </w:p>
    <w:p w:rsidR="00163F66" w:rsidRDefault="00163F66" w:rsidP="00163F66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obr.1</w:t>
      </w:r>
    </w:p>
    <w:p w:rsidR="00163F66" w:rsidRDefault="00FB6468" w:rsidP="00163F66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97.35pt;margin-top:7.7pt;width:45.6pt;height:103.7pt;flip:x;z-index:251663360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 id="_x0000_s1039" type="#_x0000_t32" style="position:absolute;left:0;text-align:left;margin-left:109.5pt;margin-top:7.7pt;width:44.25pt;height:52.2pt;z-index:251662336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 id="_x0000_s1038" type="#_x0000_t32" style="position:absolute;left:0;text-align:left;margin-left:63.25pt;margin-top:7.7pt;width:46.25pt;height:103.7pt;flip:y;z-index:251661312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 id="_x0000_s1036" type="#_x0000_t32" style="position:absolute;left:0;text-align:left;margin-left:63.25pt;margin-top:7.7pt;width:179.7pt;height:103.7pt;flip:y;z-index:251660288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 id="_x0000_s1035" type="#_x0000_t32" style="position:absolute;left:0;text-align:left;margin-left:109.5pt;margin-top:7.7pt;width:87.85pt;height:103.7pt;z-index:251659264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4" type="#_x0000_t7" style="position:absolute;left:0;text-align:left;margin-left:63.25pt;margin-top:7.7pt;width:179.7pt;height:103.7pt;z-index:251658240"/>
        </w:pict>
      </w:r>
      <w:r w:rsidR="00163F6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D                                           C</w:t>
      </w:r>
    </w:p>
    <w:p w:rsidR="00163F66" w:rsidRDefault="00163F66" w:rsidP="00163F66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0D6360" w:rsidRDefault="000D6360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0D6360" w:rsidRDefault="000D6360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1D2E0F" w:rsidRDefault="00163F66" w:rsidP="001D2E0F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A                                        B</w:t>
      </w:r>
    </w:p>
    <w:p w:rsidR="001D2E0F" w:rsidRDefault="001D2E0F" w:rsidP="001D2E0F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7) Vypočítejte objem krychle , jejíž stěnová úhlopříčka má délku 6,22 cm.</w:t>
      </w:r>
    </w:p>
    <w:p w:rsidR="001D2E0F" w:rsidRPr="000D6360" w:rsidRDefault="001D2E0F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DF49E3" w:rsidRDefault="00DF49E3" w:rsidP="00DF49E3">
      <w:pPr>
        <w:ind w:left="284" w:hanging="284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F49E3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Klíč řešení:</w:t>
      </w:r>
    </w:p>
    <w:p w:rsidR="00DF49E3" w:rsidRDefault="00DF49E3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 42,9m</w:t>
      </w:r>
    </w:p>
    <w:p w:rsidR="00E2068E" w:rsidRDefault="00E2068E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1262,9m</w:t>
      </w:r>
    </w:p>
    <w:p w:rsidR="00E2068E" w:rsidRDefault="00E2068E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24,3m</w:t>
      </w:r>
    </w:p>
    <w:p w:rsidR="00E2068E" w:rsidRDefault="00E2068E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73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8"/>
        </w:rPr>
        <w:t>44´</w:t>
      </w:r>
    </w:p>
    <w:p w:rsidR="000D6360" w:rsidRDefault="000D6360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12,64cm ;b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7,21cm ;c=10cm</m:t>
        </m:r>
      </m:oMath>
    </w:p>
    <w:p w:rsidR="00163F66" w:rsidRDefault="00163F66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6)</w:t>
      </w:r>
      <w:r w:rsidR="001D2E0F">
        <w:rPr>
          <w:rFonts w:ascii="Times New Roman" w:eastAsiaTheme="minorEastAsia" w:hAnsi="Times New Roman" w:cs="Times New Roman"/>
          <w:sz w:val="28"/>
          <w:szCs w:val="28"/>
        </w:rPr>
        <w:t xml:space="preserve"> 475,2m</w:t>
      </w:r>
    </w:p>
    <w:p w:rsidR="001D2E0F" w:rsidRDefault="001D2E0F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7) V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85,18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</w:p>
    <w:p w:rsidR="001D2E0F" w:rsidRDefault="001D2E0F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1D2E0F" w:rsidRDefault="001D2E0F" w:rsidP="00DF49E3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</w:t>
      </w:r>
      <w:r w:rsidR="00B7572D">
        <w:rPr>
          <w:rFonts w:ascii="Times New Roman" w:eastAsiaTheme="minorEastAsia" w:hAnsi="Times New Roman" w:cs="Times New Roman"/>
          <w:sz w:val="28"/>
          <w:szCs w:val="28"/>
        </w:rPr>
        <w:t xml:space="preserve"> vlastní tvorba</w:t>
      </w:r>
    </w:p>
    <w:p w:rsidR="00E2068E" w:rsidRPr="00E2068E" w:rsidRDefault="00E2068E" w:rsidP="00DF49E3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sectPr w:rsidR="00E2068E" w:rsidRPr="00E2068E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D43" w:rsidRDefault="00997D43" w:rsidP="00B02990">
      <w:pPr>
        <w:spacing w:after="0" w:line="240" w:lineRule="auto"/>
      </w:pPr>
      <w:r>
        <w:separator/>
      </w:r>
    </w:p>
  </w:endnote>
  <w:endnote w:type="continuationSeparator" w:id="1">
    <w:p w:rsidR="00997D43" w:rsidRDefault="00997D43" w:rsidP="00B02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990" w:rsidRDefault="00B0299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026614"/>
      <w:docPartObj>
        <w:docPartGallery w:val="Page Numbers (Bottom of Page)"/>
        <w:docPartUnique/>
      </w:docPartObj>
    </w:sdtPr>
    <w:sdtContent>
      <w:p w:rsidR="00B02990" w:rsidRDefault="00FB6468">
        <w:pPr>
          <w:pStyle w:val="Zpat"/>
          <w:jc w:val="center"/>
        </w:pPr>
        <w:fldSimple w:instr=" PAGE   \* MERGEFORMAT ">
          <w:r w:rsidR="00FA278F">
            <w:rPr>
              <w:noProof/>
            </w:rPr>
            <w:t>1</w:t>
          </w:r>
        </w:fldSimple>
      </w:p>
    </w:sdtContent>
  </w:sdt>
  <w:p w:rsidR="00B02990" w:rsidRDefault="00B02990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990" w:rsidRDefault="00B0299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D43" w:rsidRDefault="00997D43" w:rsidP="00B02990">
      <w:pPr>
        <w:spacing w:after="0" w:line="240" w:lineRule="auto"/>
      </w:pPr>
      <w:r>
        <w:separator/>
      </w:r>
    </w:p>
  </w:footnote>
  <w:footnote w:type="continuationSeparator" w:id="1">
    <w:p w:rsidR="00997D43" w:rsidRDefault="00997D43" w:rsidP="00B02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990" w:rsidRDefault="00B0299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990" w:rsidRDefault="00B0299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990" w:rsidRDefault="00B0299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16B6B"/>
    <w:multiLevelType w:val="hybridMultilevel"/>
    <w:tmpl w:val="7BAC0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5AAB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6360"/>
    <w:rsid w:val="000D72E1"/>
    <w:rsid w:val="000E14FC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3F66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2E0F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29AF"/>
    <w:rsid w:val="003054B9"/>
    <w:rsid w:val="0030705E"/>
    <w:rsid w:val="00311440"/>
    <w:rsid w:val="00312BB1"/>
    <w:rsid w:val="00320478"/>
    <w:rsid w:val="00322FE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4435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1A0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1EB8"/>
    <w:rsid w:val="00523059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1B5F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96BD8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4F22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0A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AAB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25FC"/>
    <w:rsid w:val="0098573D"/>
    <w:rsid w:val="009874F1"/>
    <w:rsid w:val="00993631"/>
    <w:rsid w:val="00997D43"/>
    <w:rsid w:val="00997F17"/>
    <w:rsid w:val="009A1317"/>
    <w:rsid w:val="009A2EB1"/>
    <w:rsid w:val="009A5363"/>
    <w:rsid w:val="009A708A"/>
    <w:rsid w:val="009B5B50"/>
    <w:rsid w:val="009C124C"/>
    <w:rsid w:val="009C1773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2990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7572D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3BD2"/>
    <w:rsid w:val="00DE7DE0"/>
    <w:rsid w:val="00DF194D"/>
    <w:rsid w:val="00DF49E3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068E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3172"/>
    <w:rsid w:val="00F459A6"/>
    <w:rsid w:val="00F4607C"/>
    <w:rsid w:val="00F477E3"/>
    <w:rsid w:val="00F524CB"/>
    <w:rsid w:val="00F53863"/>
    <w:rsid w:val="00F60BD9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A12FF"/>
    <w:rsid w:val="00FA278F"/>
    <w:rsid w:val="00FA5F72"/>
    <w:rsid w:val="00FA6D99"/>
    <w:rsid w:val="00FB1DD0"/>
    <w:rsid w:val="00FB33A9"/>
    <w:rsid w:val="00FB4FC6"/>
    <w:rsid w:val="00FB6468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38"/>
        <o:r id="V:Rule7" type="connector" idref="#_x0000_s1039"/>
        <o:r id="V:Rule8" type="connector" idref="#_x0000_s1036"/>
        <o:r id="V:Rule9" type="connector" idref="#_x0000_s1041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F49E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9E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B0299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B02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02990"/>
  </w:style>
  <w:style w:type="paragraph" w:styleId="Zpat">
    <w:name w:val="footer"/>
    <w:basedOn w:val="Normln"/>
    <w:link w:val="ZpatChar"/>
    <w:uiPriority w:val="99"/>
    <w:unhideWhenUsed/>
    <w:rsid w:val="00B02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29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4</cp:revision>
  <dcterms:created xsi:type="dcterms:W3CDTF">2013-10-28T21:48:00Z</dcterms:created>
  <dcterms:modified xsi:type="dcterms:W3CDTF">2013-11-23T10:32:00Z</dcterms:modified>
</cp:coreProperties>
</file>